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39D2" w14:textId="77777777" w:rsidR="00CC57CA" w:rsidRDefault="00CC57CA" w:rsidP="00CC5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Re: The</w:t>
      </w:r>
      <w:r w:rsidRPr="006616DA">
        <w:rPr>
          <w:rFonts w:asciiTheme="minorHAnsi" w:hAnsiTheme="minorHAnsi" w:cstheme="minorHAnsi"/>
        </w:rPr>
        <w:t xml:space="preserve"> upcoming City Council </w:t>
      </w:r>
      <w:r>
        <w:rPr>
          <w:rFonts w:asciiTheme="minorHAnsi" w:hAnsiTheme="minorHAnsi" w:cstheme="minorHAnsi"/>
        </w:rPr>
        <w:t>work session</w:t>
      </w:r>
      <w:r w:rsidRPr="006616DA">
        <w:rPr>
          <w:rFonts w:asciiTheme="minorHAnsi" w:hAnsiTheme="minorHAnsi" w:cstheme="minorHAnsi"/>
        </w:rPr>
        <w:t xml:space="preserve"> – the certification of our community as part of the "Sangre de Cristo Dark Sky Reserve.</w:t>
      </w:r>
      <w:r>
        <w:rPr>
          <w:rFonts w:asciiTheme="minorHAnsi" w:hAnsiTheme="minorHAnsi" w:cstheme="minorHAnsi"/>
        </w:rPr>
        <w:t>”</w:t>
      </w:r>
    </w:p>
    <w:p w14:paraId="6AEEF23F" w14:textId="77777777" w:rsidR="00CC57CA" w:rsidRDefault="00CC57CA" w:rsidP="006616DA">
      <w:pPr>
        <w:rPr>
          <w:rFonts w:asciiTheme="minorHAnsi" w:hAnsiTheme="minorHAnsi" w:cstheme="minorHAnsi"/>
        </w:rPr>
      </w:pPr>
    </w:p>
    <w:p w14:paraId="3B5FD18A" w14:textId="1DDAB8C4" w:rsidR="006616DA" w:rsidRDefault="00CC57CA" w:rsidP="00661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1654">
        <w:rPr>
          <w:rFonts w:asciiTheme="minorHAnsi" w:hAnsiTheme="minorHAnsi" w:cstheme="minorHAnsi"/>
        </w:rPr>
        <w:t>ear Alamosa City Council,</w:t>
      </w:r>
    </w:p>
    <w:p w14:paraId="2F0FDF45" w14:textId="77777777" w:rsidR="00BA1654" w:rsidRPr="006616DA" w:rsidRDefault="00BA1654" w:rsidP="006616DA">
      <w:pPr>
        <w:rPr>
          <w:rFonts w:asciiTheme="minorHAnsi" w:hAnsiTheme="minorHAnsi" w:cstheme="minorHAnsi"/>
        </w:rPr>
      </w:pPr>
    </w:p>
    <w:p w14:paraId="65F680A9" w14:textId="1FBE1980" w:rsidR="006616DA" w:rsidRPr="006616DA" w:rsidRDefault="00BA1654" w:rsidP="00661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writing to </w:t>
      </w:r>
      <w:r w:rsidR="006616DA">
        <w:rPr>
          <w:rFonts w:asciiTheme="minorHAnsi" w:hAnsiTheme="minorHAnsi" w:cstheme="minorHAnsi"/>
        </w:rPr>
        <w:t>urge you to strongly consider the</w:t>
      </w:r>
      <w:r w:rsidR="006616DA" w:rsidRPr="006616DA">
        <w:rPr>
          <w:rFonts w:asciiTheme="minorHAnsi" w:hAnsiTheme="minorHAnsi" w:cstheme="minorHAnsi"/>
        </w:rPr>
        <w:t xml:space="preserve"> potential impact of </w:t>
      </w:r>
      <w:r w:rsidR="006616DA">
        <w:rPr>
          <w:rFonts w:asciiTheme="minorHAnsi" w:hAnsiTheme="minorHAnsi" w:cstheme="minorHAnsi"/>
        </w:rPr>
        <w:t xml:space="preserve">such </w:t>
      </w:r>
      <w:r w:rsidR="006616DA" w:rsidRPr="006616DA">
        <w:rPr>
          <w:rFonts w:asciiTheme="minorHAnsi" w:hAnsiTheme="minorHAnsi" w:cstheme="minorHAnsi"/>
        </w:rPr>
        <w:t xml:space="preserve">strict lighting regulations on our local business community. </w:t>
      </w:r>
      <w:r>
        <w:rPr>
          <w:rFonts w:asciiTheme="minorHAnsi" w:hAnsiTheme="minorHAnsi" w:cstheme="minorHAnsi"/>
        </w:rPr>
        <w:t xml:space="preserve"> </w:t>
      </w:r>
      <w:r w:rsidRPr="006616DA">
        <w:rPr>
          <w:rFonts w:asciiTheme="minorHAnsi" w:hAnsiTheme="minorHAnsi" w:cstheme="minorHAnsi"/>
        </w:rPr>
        <w:t>While</w:t>
      </w:r>
      <w:r>
        <w:rPr>
          <w:rFonts w:asciiTheme="minorHAnsi" w:hAnsiTheme="minorHAnsi" w:cstheme="minorHAnsi"/>
        </w:rPr>
        <w:t xml:space="preserve"> this</w:t>
      </w:r>
      <w:r w:rsidRPr="006616DA">
        <w:rPr>
          <w:rFonts w:asciiTheme="minorHAnsi" w:hAnsiTheme="minorHAnsi" w:cstheme="minorHAnsi"/>
        </w:rPr>
        <w:t xml:space="preserve"> initiative </w:t>
      </w:r>
      <w:r w:rsidR="00CC57CA">
        <w:rPr>
          <w:rFonts w:asciiTheme="minorHAnsi" w:hAnsiTheme="minorHAnsi" w:cstheme="minorHAnsi"/>
        </w:rPr>
        <w:t xml:space="preserve">has many aspects </w:t>
      </w:r>
      <w:r>
        <w:rPr>
          <w:rFonts w:asciiTheme="minorHAnsi" w:hAnsiTheme="minorHAnsi" w:cstheme="minorHAnsi"/>
        </w:rPr>
        <w:t xml:space="preserve">worthy of consideration, </w:t>
      </w:r>
      <w:r w:rsidR="006616DA" w:rsidRPr="006616DA">
        <w:rPr>
          <w:rFonts w:asciiTheme="minorHAnsi" w:hAnsiTheme="minorHAnsi" w:cstheme="minorHAnsi"/>
        </w:rPr>
        <w:t xml:space="preserve">The Alamosa County Chamber of Commerce, representing a diverse array of businesses, has </w:t>
      </w:r>
      <w:r w:rsidR="006616DA">
        <w:rPr>
          <w:rFonts w:asciiTheme="minorHAnsi" w:hAnsiTheme="minorHAnsi" w:cstheme="minorHAnsi"/>
        </w:rPr>
        <w:t xml:space="preserve">received many </w:t>
      </w:r>
      <w:r w:rsidR="006616DA" w:rsidRPr="006616DA">
        <w:rPr>
          <w:rFonts w:asciiTheme="minorHAnsi" w:hAnsiTheme="minorHAnsi" w:cstheme="minorHAnsi"/>
        </w:rPr>
        <w:t>concerns about the financial burden and costs associated with upgrading lighting and signage to comply with the proposed regulations</w:t>
      </w:r>
      <w:r w:rsidR="00CC57CA">
        <w:rPr>
          <w:rFonts w:asciiTheme="minorHAnsi" w:hAnsiTheme="minorHAnsi" w:cstheme="minorHAnsi"/>
        </w:rPr>
        <w:t>, as well as safety and visibility concerns.</w:t>
      </w:r>
    </w:p>
    <w:p w14:paraId="3CB2B1F4" w14:textId="77777777" w:rsidR="006616DA" w:rsidRPr="006616DA" w:rsidRDefault="006616DA" w:rsidP="006616DA">
      <w:pPr>
        <w:rPr>
          <w:rFonts w:asciiTheme="minorHAnsi" w:hAnsiTheme="minorHAnsi" w:cstheme="minorHAnsi"/>
        </w:rPr>
      </w:pPr>
    </w:p>
    <w:p w14:paraId="053D3A8D" w14:textId="13CB4FCD" w:rsidR="006616DA" w:rsidRPr="006616DA" w:rsidRDefault="006616DA" w:rsidP="006616DA">
      <w:pPr>
        <w:rPr>
          <w:rFonts w:asciiTheme="minorHAnsi" w:hAnsiTheme="minorHAnsi" w:cstheme="minorHAnsi"/>
        </w:rPr>
      </w:pPr>
      <w:r w:rsidRPr="006616DA">
        <w:rPr>
          <w:rFonts w:asciiTheme="minorHAnsi" w:hAnsiTheme="minorHAnsi" w:cstheme="minorHAnsi"/>
        </w:rPr>
        <w:t>Our business community play</w:t>
      </w:r>
      <w:r w:rsidR="00BA1654">
        <w:rPr>
          <w:rFonts w:asciiTheme="minorHAnsi" w:hAnsiTheme="minorHAnsi" w:cstheme="minorHAnsi"/>
        </w:rPr>
        <w:t>s a crucial</w:t>
      </w:r>
      <w:r w:rsidRPr="006616DA">
        <w:rPr>
          <w:rFonts w:asciiTheme="minorHAnsi" w:hAnsiTheme="minorHAnsi" w:cstheme="minorHAnsi"/>
        </w:rPr>
        <w:t xml:space="preserve"> role in the prosperity of our city</w:t>
      </w:r>
      <w:r w:rsidR="00BA1654">
        <w:rPr>
          <w:rFonts w:asciiTheme="minorHAnsi" w:hAnsiTheme="minorHAnsi" w:cstheme="minorHAnsi"/>
        </w:rPr>
        <w:t>. A</w:t>
      </w:r>
      <w:r w:rsidRPr="006616DA">
        <w:rPr>
          <w:rFonts w:asciiTheme="minorHAnsi" w:hAnsiTheme="minorHAnsi" w:cstheme="minorHAnsi"/>
        </w:rPr>
        <w:t xml:space="preserve">s we consider measures to </w:t>
      </w:r>
      <w:r w:rsidR="00CC57CA">
        <w:rPr>
          <w:rFonts w:asciiTheme="minorHAnsi" w:hAnsiTheme="minorHAnsi" w:cstheme="minorHAnsi"/>
        </w:rPr>
        <w:t xml:space="preserve">potentially </w:t>
      </w:r>
      <w:r w:rsidRPr="006616DA">
        <w:rPr>
          <w:rFonts w:asciiTheme="minorHAnsi" w:hAnsiTheme="minorHAnsi" w:cstheme="minorHAnsi"/>
        </w:rPr>
        <w:t xml:space="preserve">achieve </w:t>
      </w:r>
      <w:r w:rsidR="00CC57CA">
        <w:rPr>
          <w:rFonts w:asciiTheme="minorHAnsi" w:hAnsiTheme="minorHAnsi" w:cstheme="minorHAnsi"/>
        </w:rPr>
        <w:t xml:space="preserve">a </w:t>
      </w:r>
      <w:r w:rsidRPr="006616DA">
        <w:rPr>
          <w:rFonts w:asciiTheme="minorHAnsi" w:hAnsiTheme="minorHAnsi" w:cstheme="minorHAnsi"/>
        </w:rPr>
        <w:t xml:space="preserve">Dark Sky Reserve certification, it is crucial to strike a balance that ensures </w:t>
      </w:r>
      <w:r>
        <w:rPr>
          <w:rFonts w:asciiTheme="minorHAnsi" w:hAnsiTheme="minorHAnsi" w:cstheme="minorHAnsi"/>
        </w:rPr>
        <w:t xml:space="preserve">this does not result in </w:t>
      </w:r>
      <w:r w:rsidRPr="006616DA">
        <w:rPr>
          <w:rFonts w:asciiTheme="minorHAnsi" w:hAnsiTheme="minorHAnsi" w:cstheme="minorHAnsi"/>
        </w:rPr>
        <w:t>unduly burdening our local enterprises</w:t>
      </w:r>
      <w:r>
        <w:rPr>
          <w:rFonts w:asciiTheme="minorHAnsi" w:hAnsiTheme="minorHAnsi" w:cstheme="minorHAnsi"/>
        </w:rPr>
        <w:t>, many of whom are still struggling to recover from losses incurred during the pandemic</w:t>
      </w:r>
      <w:r w:rsidR="00C31270">
        <w:rPr>
          <w:rFonts w:asciiTheme="minorHAnsi" w:hAnsiTheme="minorHAnsi" w:cstheme="minorHAnsi"/>
        </w:rPr>
        <w:t xml:space="preserve"> and to keep up with rising general costs</w:t>
      </w:r>
      <w:r w:rsidR="00BA1654">
        <w:rPr>
          <w:rFonts w:asciiTheme="minorHAnsi" w:hAnsiTheme="minorHAnsi" w:cstheme="minorHAnsi"/>
        </w:rPr>
        <w:t xml:space="preserve">. </w:t>
      </w:r>
      <w:r w:rsidRPr="006616DA">
        <w:rPr>
          <w:rFonts w:asciiTheme="minorHAnsi" w:hAnsiTheme="minorHAnsi" w:cstheme="minorHAnsi"/>
        </w:rPr>
        <w:t>The proposed regulations may necessitate substantial investments in upgrading lighting systems and signage for businesses across various sectors. This could impose a financial strain on many establishments, particularly small and medium-sized enterprises, which form the backbone of our local economy.</w:t>
      </w:r>
      <w:r w:rsidR="00BA1654">
        <w:rPr>
          <w:rFonts w:asciiTheme="minorHAnsi" w:hAnsiTheme="minorHAnsi" w:cstheme="minorHAnsi"/>
        </w:rPr>
        <w:t xml:space="preserve"> For many, covering these costs would be simply unattainable.</w:t>
      </w:r>
      <w:r w:rsidRPr="006616DA">
        <w:rPr>
          <w:rFonts w:asciiTheme="minorHAnsi" w:hAnsiTheme="minorHAnsi" w:cstheme="minorHAnsi"/>
        </w:rPr>
        <w:t xml:space="preserve"> As stewards of the community's well-being, I urge you to carefully weigh the potential economic impact on our business community in the decision-making process.</w:t>
      </w:r>
    </w:p>
    <w:p w14:paraId="6F644FCA" w14:textId="77777777" w:rsidR="006616DA" w:rsidRDefault="006616DA" w:rsidP="006616DA">
      <w:pPr>
        <w:rPr>
          <w:rFonts w:asciiTheme="minorHAnsi" w:hAnsiTheme="minorHAnsi" w:cstheme="minorHAnsi"/>
        </w:rPr>
      </w:pPr>
    </w:p>
    <w:p w14:paraId="2E35C5B0" w14:textId="6A8DC3DF" w:rsidR="006616DA" w:rsidRPr="00B532D7" w:rsidRDefault="006616DA" w:rsidP="006616DA">
      <w:pPr>
        <w:rPr>
          <w:rFonts w:asciiTheme="minorHAnsi" w:hAnsiTheme="minorHAnsi" w:cstheme="minorHAnsi"/>
        </w:rPr>
      </w:pPr>
      <w:r w:rsidRPr="00B532D7">
        <w:rPr>
          <w:rFonts w:asciiTheme="minorHAnsi" w:hAnsiTheme="minorHAnsi" w:cstheme="minorHAnsi"/>
        </w:rPr>
        <w:t xml:space="preserve">Moreover, </w:t>
      </w:r>
      <w:r w:rsidR="00BA1654" w:rsidRPr="00B532D7">
        <w:rPr>
          <w:rFonts w:asciiTheme="minorHAnsi" w:hAnsiTheme="minorHAnsi" w:cstheme="minorHAnsi"/>
        </w:rPr>
        <w:t>we</w:t>
      </w:r>
      <w:r w:rsidRPr="00B532D7">
        <w:rPr>
          <w:rFonts w:asciiTheme="minorHAnsi" w:hAnsiTheme="minorHAnsi" w:cstheme="minorHAnsi"/>
        </w:rPr>
        <w:t xml:space="preserve"> encourage the City Council to engage in adequate constructive dialogue with the business community to better understand their concerns</w:t>
      </w:r>
      <w:r w:rsidR="00CC57CA">
        <w:rPr>
          <w:rFonts w:asciiTheme="minorHAnsi" w:hAnsiTheme="minorHAnsi" w:cstheme="minorHAnsi"/>
        </w:rPr>
        <w:t xml:space="preserve">, how these changes will affect them, </w:t>
      </w:r>
      <w:r w:rsidRPr="00B532D7">
        <w:rPr>
          <w:rFonts w:asciiTheme="minorHAnsi" w:hAnsiTheme="minorHAnsi" w:cstheme="minorHAnsi"/>
        </w:rPr>
        <w:t xml:space="preserve">and explore collaborative solutions. By fostering open communication and cooperation, we can determine </w:t>
      </w:r>
      <w:r w:rsidR="00CC57CA">
        <w:rPr>
          <w:rFonts w:asciiTheme="minorHAnsi" w:hAnsiTheme="minorHAnsi" w:cstheme="minorHAnsi"/>
        </w:rPr>
        <w:t xml:space="preserve">what components might be achieved </w:t>
      </w:r>
      <w:r w:rsidRPr="00B532D7">
        <w:rPr>
          <w:rFonts w:asciiTheme="minorHAnsi" w:hAnsiTheme="minorHAnsi" w:cstheme="minorHAnsi"/>
        </w:rPr>
        <w:t>while safeguarding the economic interests of our local businesses.</w:t>
      </w:r>
    </w:p>
    <w:p w14:paraId="5FEDBBCA" w14:textId="77777777" w:rsidR="006616DA" w:rsidRPr="006616DA" w:rsidRDefault="006616DA" w:rsidP="006616DA">
      <w:pPr>
        <w:rPr>
          <w:rFonts w:asciiTheme="minorHAnsi" w:hAnsiTheme="minorHAnsi" w:cstheme="minorHAnsi"/>
        </w:rPr>
      </w:pPr>
    </w:p>
    <w:p w14:paraId="5EA400EF" w14:textId="324BB7E6" w:rsidR="006616DA" w:rsidRPr="006616DA" w:rsidRDefault="006616DA" w:rsidP="00661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6616DA">
        <w:rPr>
          <w:rFonts w:asciiTheme="minorHAnsi" w:hAnsiTheme="minorHAnsi" w:cstheme="minorHAnsi"/>
        </w:rPr>
        <w:t xml:space="preserve"> appreciate your dedication to enhancing the quality of life in our city, and </w:t>
      </w:r>
      <w:r>
        <w:rPr>
          <w:rFonts w:asciiTheme="minorHAnsi" w:hAnsiTheme="minorHAnsi" w:cstheme="minorHAnsi"/>
        </w:rPr>
        <w:t>we</w:t>
      </w:r>
      <w:r w:rsidRPr="006616DA">
        <w:rPr>
          <w:rFonts w:asciiTheme="minorHAnsi" w:hAnsiTheme="minorHAnsi" w:cstheme="minorHAnsi"/>
        </w:rPr>
        <w:t xml:space="preserve"> trust that, with careful consideration of the concerns raised by the business community, we can find a balanced approach</w:t>
      </w:r>
      <w:r w:rsidR="00CC57CA">
        <w:rPr>
          <w:rFonts w:asciiTheme="minorHAnsi" w:hAnsiTheme="minorHAnsi" w:cstheme="minorHAnsi"/>
        </w:rPr>
        <w:t xml:space="preserve"> that can still make an impact to safeguard dark skies moving forward, without imposing further burdens and costs on our valued business community</w:t>
      </w:r>
      <w:r w:rsidR="00BA1654">
        <w:rPr>
          <w:rFonts w:asciiTheme="minorHAnsi" w:hAnsiTheme="minorHAnsi" w:cstheme="minorHAnsi"/>
        </w:rPr>
        <w:t xml:space="preserve">. </w:t>
      </w:r>
      <w:r w:rsidRPr="006616DA">
        <w:rPr>
          <w:rFonts w:asciiTheme="minorHAnsi" w:hAnsiTheme="minorHAnsi" w:cstheme="minorHAnsi"/>
        </w:rPr>
        <w:t>Thank you for your time and commitment to the well-being of our community.</w:t>
      </w:r>
    </w:p>
    <w:p w14:paraId="54C4AA5D" w14:textId="77777777" w:rsidR="006616DA" w:rsidRPr="006616DA" w:rsidRDefault="006616DA" w:rsidP="006616DA">
      <w:pPr>
        <w:rPr>
          <w:rFonts w:asciiTheme="minorHAnsi" w:hAnsiTheme="minorHAnsi" w:cstheme="minorHAnsi"/>
        </w:rPr>
      </w:pPr>
    </w:p>
    <w:p w14:paraId="21C5E177" w14:textId="1D6F76FC" w:rsidR="000239A2" w:rsidRPr="000239A2" w:rsidRDefault="00416EC7" w:rsidP="00416EC7">
      <w:pPr>
        <w:rPr>
          <w:rFonts w:asciiTheme="minorHAnsi" w:hAnsiTheme="minorHAnsi" w:cstheme="minorHAnsi"/>
        </w:rPr>
      </w:pPr>
      <w:r w:rsidRPr="00416EC7">
        <w:rPr>
          <w:rFonts w:asciiTheme="minorHAnsi" w:hAnsiTheme="minorHAnsi" w:cstheme="minorHAnsi"/>
        </w:rPr>
        <w:t>Sincerely,</w:t>
      </w:r>
    </w:p>
    <w:p w14:paraId="15D9A543" w14:textId="77777777" w:rsidR="00416EC7" w:rsidRDefault="00416EC7" w:rsidP="000239A2">
      <w:pPr>
        <w:rPr>
          <w:rFonts w:asciiTheme="minorHAnsi" w:hAnsiTheme="minorHAnsi" w:cstheme="minorHAnsi"/>
        </w:rPr>
      </w:pPr>
    </w:p>
    <w:p w14:paraId="3F675584" w14:textId="6AD28562" w:rsidR="000239A2" w:rsidRPr="000239A2" w:rsidRDefault="000239A2" w:rsidP="000239A2">
      <w:pPr>
        <w:rPr>
          <w:rFonts w:asciiTheme="minorHAnsi" w:hAnsiTheme="minorHAnsi" w:cstheme="minorHAnsi"/>
        </w:rPr>
      </w:pPr>
      <w:r w:rsidRPr="000239A2">
        <w:rPr>
          <w:rFonts w:asciiTheme="minorHAnsi" w:hAnsiTheme="minorHAnsi" w:cstheme="minorHAnsi"/>
        </w:rPr>
        <w:t>Erin Keck</w:t>
      </w:r>
      <w:r w:rsidR="00BA1654">
        <w:rPr>
          <w:rFonts w:asciiTheme="minorHAnsi" w:hAnsiTheme="minorHAnsi" w:cstheme="minorHAnsi"/>
        </w:rPr>
        <w:t>, CEO</w:t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  <w:t>Board of Directors</w:t>
      </w:r>
    </w:p>
    <w:p w14:paraId="61AAB98E" w14:textId="77777777" w:rsidR="00BA1654" w:rsidRPr="00036703" w:rsidRDefault="000239A2" w:rsidP="00BA1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Alamosa County Chamber of Commerce</w:t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</w:r>
      <w:r w:rsidR="00BA1654">
        <w:rPr>
          <w:rFonts w:asciiTheme="minorHAnsi" w:hAnsiTheme="minorHAnsi" w:cstheme="minorHAnsi"/>
        </w:rPr>
        <w:tab/>
        <w:t>Alamosa County Chamber of Commerce</w:t>
      </w:r>
    </w:p>
    <w:p w14:paraId="36F112C4" w14:textId="6D9D675B" w:rsidR="00DA4AC4" w:rsidRPr="00036703" w:rsidRDefault="00DA4AC4" w:rsidP="000239A2">
      <w:pPr>
        <w:rPr>
          <w:rFonts w:asciiTheme="minorHAnsi" w:hAnsiTheme="minorHAnsi" w:cstheme="minorHAnsi"/>
        </w:rPr>
      </w:pPr>
    </w:p>
    <w:sectPr w:rsidR="00DA4AC4" w:rsidRPr="00036703" w:rsidSect="007A3ACC">
      <w:headerReference w:type="default" r:id="rId8"/>
      <w:footerReference w:type="default" r:id="rId9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867" w14:textId="77777777" w:rsidR="007A3ACC" w:rsidRDefault="007A3ACC" w:rsidP="00B75847">
      <w:r>
        <w:separator/>
      </w:r>
    </w:p>
  </w:endnote>
  <w:endnote w:type="continuationSeparator" w:id="0">
    <w:p w14:paraId="3540BDA4" w14:textId="77777777" w:rsidR="007A3ACC" w:rsidRDefault="007A3ACC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4E3E0793" w:rsidR="00B75847" w:rsidRDefault="001E1BDA" w:rsidP="001E1BDA">
    <w:pPr>
      <w:pStyle w:val="Footer"/>
      <w:tabs>
        <w:tab w:val="clear" w:pos="4680"/>
        <w:tab w:val="clear" w:pos="9360"/>
        <w:tab w:val="left" w:pos="3276"/>
        <w:tab w:val="center" w:pos="504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38AB61D5" wp14:editId="1DA5BDE2">
          <wp:simplePos x="0" y="0"/>
          <wp:positionH relativeFrom="column">
            <wp:posOffset>-356535</wp:posOffset>
          </wp:positionH>
          <wp:positionV relativeFrom="paragraph">
            <wp:posOffset>-308145</wp:posOffset>
          </wp:positionV>
          <wp:extent cx="7265644" cy="907485"/>
          <wp:effectExtent l="0" t="0" r="0" b="6985"/>
          <wp:wrapNone/>
          <wp:docPr id="1820698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698551" name="Picture 182069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60" cy="91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828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4460" w14:textId="77777777" w:rsidR="007A3ACC" w:rsidRDefault="007A3ACC" w:rsidP="00B75847">
      <w:r>
        <w:separator/>
      </w:r>
    </w:p>
  </w:footnote>
  <w:footnote w:type="continuationSeparator" w:id="0">
    <w:p w14:paraId="51AB1523" w14:textId="77777777" w:rsidR="007A3ACC" w:rsidRDefault="007A3ACC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35C"/>
    <w:multiLevelType w:val="hybridMultilevel"/>
    <w:tmpl w:val="CA7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3235"/>
    <w:multiLevelType w:val="hybridMultilevel"/>
    <w:tmpl w:val="C20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F46"/>
    <w:multiLevelType w:val="hybridMultilevel"/>
    <w:tmpl w:val="06C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2FB2"/>
    <w:multiLevelType w:val="hybridMultilevel"/>
    <w:tmpl w:val="D222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C74"/>
    <w:multiLevelType w:val="hybridMultilevel"/>
    <w:tmpl w:val="915C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622"/>
    <w:multiLevelType w:val="hybridMultilevel"/>
    <w:tmpl w:val="2F0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48AF"/>
    <w:multiLevelType w:val="hybridMultilevel"/>
    <w:tmpl w:val="3602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B0943"/>
    <w:multiLevelType w:val="hybridMultilevel"/>
    <w:tmpl w:val="FABE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75055">
    <w:abstractNumId w:val="21"/>
  </w:num>
  <w:num w:numId="2" w16cid:durableId="1088770686">
    <w:abstractNumId w:val="3"/>
  </w:num>
  <w:num w:numId="3" w16cid:durableId="80875737">
    <w:abstractNumId w:val="23"/>
  </w:num>
  <w:num w:numId="4" w16cid:durableId="1283535951">
    <w:abstractNumId w:val="5"/>
  </w:num>
  <w:num w:numId="5" w16cid:durableId="1012534887">
    <w:abstractNumId w:val="25"/>
  </w:num>
  <w:num w:numId="6" w16cid:durableId="1889028069">
    <w:abstractNumId w:val="9"/>
  </w:num>
  <w:num w:numId="7" w16cid:durableId="850340840">
    <w:abstractNumId w:val="7"/>
  </w:num>
  <w:num w:numId="8" w16cid:durableId="1549950812">
    <w:abstractNumId w:val="19"/>
  </w:num>
  <w:num w:numId="9" w16cid:durableId="736056232">
    <w:abstractNumId w:val="2"/>
  </w:num>
  <w:num w:numId="10" w16cid:durableId="2083136454">
    <w:abstractNumId w:val="18"/>
  </w:num>
  <w:num w:numId="11" w16cid:durableId="797190314">
    <w:abstractNumId w:val="0"/>
  </w:num>
  <w:num w:numId="12" w16cid:durableId="386613137">
    <w:abstractNumId w:val="26"/>
  </w:num>
  <w:num w:numId="13" w16cid:durableId="362677039">
    <w:abstractNumId w:val="13"/>
  </w:num>
  <w:num w:numId="14" w16cid:durableId="2134669493">
    <w:abstractNumId w:val="14"/>
  </w:num>
  <w:num w:numId="15" w16cid:durableId="812989177">
    <w:abstractNumId w:val="24"/>
  </w:num>
  <w:num w:numId="16" w16cid:durableId="463423470">
    <w:abstractNumId w:val="16"/>
  </w:num>
  <w:num w:numId="17" w16cid:durableId="995913150">
    <w:abstractNumId w:val="1"/>
  </w:num>
  <w:num w:numId="18" w16cid:durableId="2104763831">
    <w:abstractNumId w:val="17"/>
  </w:num>
  <w:num w:numId="19" w16cid:durableId="885065527">
    <w:abstractNumId w:val="12"/>
  </w:num>
  <w:num w:numId="20" w16cid:durableId="1821339669">
    <w:abstractNumId w:val="10"/>
  </w:num>
  <w:num w:numId="21" w16cid:durableId="1102535967">
    <w:abstractNumId w:val="15"/>
  </w:num>
  <w:num w:numId="22" w16cid:durableId="934093370">
    <w:abstractNumId w:val="11"/>
  </w:num>
  <w:num w:numId="23" w16cid:durableId="1005402739">
    <w:abstractNumId w:val="4"/>
  </w:num>
  <w:num w:numId="24" w16cid:durableId="870146251">
    <w:abstractNumId w:val="6"/>
  </w:num>
  <w:num w:numId="25" w16cid:durableId="1060208530">
    <w:abstractNumId w:val="22"/>
  </w:num>
  <w:num w:numId="26" w16cid:durableId="1578783109">
    <w:abstractNumId w:val="8"/>
  </w:num>
  <w:num w:numId="27" w16cid:durableId="336620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2049E"/>
    <w:rsid w:val="000239A2"/>
    <w:rsid w:val="00027F0F"/>
    <w:rsid w:val="00036703"/>
    <w:rsid w:val="000421C3"/>
    <w:rsid w:val="0005633C"/>
    <w:rsid w:val="0007251E"/>
    <w:rsid w:val="00093182"/>
    <w:rsid w:val="000935EE"/>
    <w:rsid w:val="000B3037"/>
    <w:rsid w:val="000B3987"/>
    <w:rsid w:val="000E73E8"/>
    <w:rsid w:val="000F1B6B"/>
    <w:rsid w:val="001277B0"/>
    <w:rsid w:val="00132828"/>
    <w:rsid w:val="001568FB"/>
    <w:rsid w:val="00163DF6"/>
    <w:rsid w:val="0018675B"/>
    <w:rsid w:val="00195921"/>
    <w:rsid w:val="001B7ED8"/>
    <w:rsid w:val="001E1BDA"/>
    <w:rsid w:val="002125AC"/>
    <w:rsid w:val="00223369"/>
    <w:rsid w:val="00237095"/>
    <w:rsid w:val="00240891"/>
    <w:rsid w:val="00242206"/>
    <w:rsid w:val="00252395"/>
    <w:rsid w:val="00255EF1"/>
    <w:rsid w:val="002B2A88"/>
    <w:rsid w:val="002D6CB2"/>
    <w:rsid w:val="002E1002"/>
    <w:rsid w:val="002E1F21"/>
    <w:rsid w:val="002F3EEF"/>
    <w:rsid w:val="003117BD"/>
    <w:rsid w:val="00382B8C"/>
    <w:rsid w:val="003A1AB1"/>
    <w:rsid w:val="003E459B"/>
    <w:rsid w:val="003F6F68"/>
    <w:rsid w:val="004012BE"/>
    <w:rsid w:val="00414728"/>
    <w:rsid w:val="00416EC7"/>
    <w:rsid w:val="00432805"/>
    <w:rsid w:val="0045535B"/>
    <w:rsid w:val="0047100E"/>
    <w:rsid w:val="004751A4"/>
    <w:rsid w:val="004762F5"/>
    <w:rsid w:val="00496D3B"/>
    <w:rsid w:val="00497765"/>
    <w:rsid w:val="004A0E53"/>
    <w:rsid w:val="004B09E3"/>
    <w:rsid w:val="004F7148"/>
    <w:rsid w:val="0052324D"/>
    <w:rsid w:val="00527246"/>
    <w:rsid w:val="00593971"/>
    <w:rsid w:val="005A15DB"/>
    <w:rsid w:val="005F7ED5"/>
    <w:rsid w:val="00635CC9"/>
    <w:rsid w:val="0065188C"/>
    <w:rsid w:val="006616DA"/>
    <w:rsid w:val="006814F4"/>
    <w:rsid w:val="006A3274"/>
    <w:rsid w:val="006D212A"/>
    <w:rsid w:val="006E3DDD"/>
    <w:rsid w:val="00711863"/>
    <w:rsid w:val="00745625"/>
    <w:rsid w:val="0077155C"/>
    <w:rsid w:val="00773258"/>
    <w:rsid w:val="007917FC"/>
    <w:rsid w:val="007A1B20"/>
    <w:rsid w:val="007A3ACC"/>
    <w:rsid w:val="007B5BBE"/>
    <w:rsid w:val="00802776"/>
    <w:rsid w:val="00844345"/>
    <w:rsid w:val="00852F7A"/>
    <w:rsid w:val="00857EA8"/>
    <w:rsid w:val="008622EC"/>
    <w:rsid w:val="00862CDD"/>
    <w:rsid w:val="0087203A"/>
    <w:rsid w:val="00891339"/>
    <w:rsid w:val="00894546"/>
    <w:rsid w:val="008A6235"/>
    <w:rsid w:val="008C7047"/>
    <w:rsid w:val="008D5817"/>
    <w:rsid w:val="008E15CD"/>
    <w:rsid w:val="0092780E"/>
    <w:rsid w:val="00930520"/>
    <w:rsid w:val="0093638E"/>
    <w:rsid w:val="009548ED"/>
    <w:rsid w:val="009D13FA"/>
    <w:rsid w:val="00A20EE2"/>
    <w:rsid w:val="00A21089"/>
    <w:rsid w:val="00A40B32"/>
    <w:rsid w:val="00A913AF"/>
    <w:rsid w:val="00AB3C56"/>
    <w:rsid w:val="00B239C1"/>
    <w:rsid w:val="00B27D65"/>
    <w:rsid w:val="00B326C7"/>
    <w:rsid w:val="00B32C9E"/>
    <w:rsid w:val="00B3363F"/>
    <w:rsid w:val="00B345A0"/>
    <w:rsid w:val="00B34671"/>
    <w:rsid w:val="00B46688"/>
    <w:rsid w:val="00B532D7"/>
    <w:rsid w:val="00B75847"/>
    <w:rsid w:val="00B8310E"/>
    <w:rsid w:val="00B96958"/>
    <w:rsid w:val="00BA1654"/>
    <w:rsid w:val="00BF1EF0"/>
    <w:rsid w:val="00BF71FE"/>
    <w:rsid w:val="00C272D9"/>
    <w:rsid w:val="00C31270"/>
    <w:rsid w:val="00C35843"/>
    <w:rsid w:val="00C50DE1"/>
    <w:rsid w:val="00C55AC1"/>
    <w:rsid w:val="00CC57CA"/>
    <w:rsid w:val="00CE3DC2"/>
    <w:rsid w:val="00D114E3"/>
    <w:rsid w:val="00D33C4A"/>
    <w:rsid w:val="00D90124"/>
    <w:rsid w:val="00D90C56"/>
    <w:rsid w:val="00DA4AC4"/>
    <w:rsid w:val="00DE06CF"/>
    <w:rsid w:val="00DF2719"/>
    <w:rsid w:val="00E035DB"/>
    <w:rsid w:val="00E17E26"/>
    <w:rsid w:val="00E55215"/>
    <w:rsid w:val="00E86A5C"/>
    <w:rsid w:val="00E917EC"/>
    <w:rsid w:val="00ED2CF9"/>
    <w:rsid w:val="00F250A6"/>
    <w:rsid w:val="00F9112B"/>
    <w:rsid w:val="00F92373"/>
    <w:rsid w:val="00FA31DE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031-6D19-4D67-B0D5-86D7454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Alamosa Chamber</cp:lastModifiedBy>
  <cp:revision>2</cp:revision>
  <cp:lastPrinted>2023-08-22T17:12:00Z</cp:lastPrinted>
  <dcterms:created xsi:type="dcterms:W3CDTF">2024-03-13T18:52:00Z</dcterms:created>
  <dcterms:modified xsi:type="dcterms:W3CDTF">2024-03-13T18:52:00Z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27b0953d9b71063e4483050cd08f9b114641568b1e7576a4924e418dff93a24a</vt:lpwstr>
  </property>
</Properties>
</file>